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3174" w14:textId="67CE11AA" w:rsidR="00846B9F" w:rsidRPr="00A7494B" w:rsidRDefault="00846B9F" w:rsidP="00846B9F">
      <w:pPr>
        <w:pStyle w:val="Default"/>
        <w:ind w:firstLine="708"/>
        <w:jc w:val="right"/>
        <w:rPr>
          <w:rFonts w:eastAsia="Times New Roman"/>
          <w:b/>
          <w:color w:val="auto"/>
          <w:u w:val="single"/>
        </w:rPr>
      </w:pPr>
      <w:r w:rsidRPr="00A7494B">
        <w:rPr>
          <w:rFonts w:eastAsia="Times New Roman"/>
          <w:b/>
          <w:color w:val="auto"/>
          <w:u w:val="single"/>
        </w:rPr>
        <w:t>P r i j e d l o g</w:t>
      </w:r>
    </w:p>
    <w:p w14:paraId="110035C0" w14:textId="77777777" w:rsidR="00846B9F" w:rsidRDefault="00846B9F" w:rsidP="00302EF6">
      <w:pPr>
        <w:pStyle w:val="Default"/>
        <w:ind w:firstLine="708"/>
        <w:jc w:val="both"/>
        <w:rPr>
          <w:rFonts w:eastAsia="Times New Roman"/>
        </w:rPr>
      </w:pPr>
    </w:p>
    <w:p w14:paraId="174D5012" w14:textId="4B077204" w:rsidR="005668B7" w:rsidRDefault="00A7494B" w:rsidP="00302EF6">
      <w:pPr>
        <w:pStyle w:val="Default"/>
        <w:ind w:firstLine="708"/>
        <w:jc w:val="both"/>
        <w:rPr>
          <w:rFonts w:eastAsia="Times New Roman"/>
          <w:b/>
          <w:bCs/>
        </w:rPr>
      </w:pPr>
      <w:r>
        <w:rPr>
          <w:rFonts w:eastAsia="Times New Roman"/>
        </w:rPr>
        <w:t>Na temelju članka 15. stavka</w:t>
      </w:r>
      <w:r w:rsidR="00B83D07">
        <w:rPr>
          <w:rFonts w:eastAsia="Times New Roman"/>
        </w:rPr>
        <w:t xml:space="preserve"> </w:t>
      </w:r>
      <w:r w:rsidR="00BA1A2B" w:rsidRPr="00A7494B">
        <w:rPr>
          <w:rFonts w:eastAsia="Times New Roman"/>
          <w:color w:val="auto"/>
        </w:rPr>
        <w:t>2</w:t>
      </w:r>
      <w:r w:rsidR="005668B7" w:rsidRPr="00A7494B">
        <w:rPr>
          <w:rFonts w:eastAsia="Times New Roman"/>
          <w:color w:val="auto"/>
        </w:rPr>
        <w:t xml:space="preserve">. </w:t>
      </w:r>
      <w:r w:rsidR="005668B7" w:rsidRPr="00BB521F">
        <w:rPr>
          <w:rFonts w:eastAsia="Times New Roman"/>
        </w:rPr>
        <w:t>Zakona o javn</w:t>
      </w:r>
      <w:r w:rsidR="00BB521F" w:rsidRPr="00BB521F">
        <w:rPr>
          <w:rFonts w:eastAsia="Times New Roman"/>
        </w:rPr>
        <w:t>oj nabavi (</w:t>
      </w:r>
      <w:r w:rsidR="00BA1A2B" w:rsidRPr="00A7494B">
        <w:rPr>
          <w:rFonts w:eastAsia="Times New Roman"/>
          <w:color w:val="auto"/>
        </w:rPr>
        <w:t>Narodne novine</w:t>
      </w:r>
      <w:r w:rsidR="00BA1A2B" w:rsidRPr="00A7494B">
        <w:rPr>
          <w:rFonts w:eastAsia="Times New Roman"/>
          <w:b/>
          <w:color w:val="auto"/>
        </w:rPr>
        <w:t xml:space="preserve"> </w:t>
      </w:r>
      <w:r w:rsidR="00BB521F" w:rsidRPr="00BB521F">
        <w:rPr>
          <w:rFonts w:eastAsia="Times New Roman"/>
        </w:rPr>
        <w:t>120/16</w:t>
      </w:r>
      <w:r w:rsidR="00BA1A2B">
        <w:rPr>
          <w:rFonts w:eastAsia="Times New Roman"/>
          <w:b/>
          <w:color w:val="FF0000"/>
        </w:rPr>
        <w:t xml:space="preserve"> </w:t>
      </w:r>
      <w:r w:rsidR="00BA1A2B" w:rsidRPr="00A7494B">
        <w:rPr>
          <w:rFonts w:eastAsia="Times New Roman"/>
          <w:color w:val="auto"/>
        </w:rPr>
        <w:t>i 114/22</w:t>
      </w:r>
      <w:r w:rsidR="005668B7" w:rsidRPr="00BB521F">
        <w:rPr>
          <w:rFonts w:eastAsia="Times New Roman"/>
        </w:rPr>
        <w:t xml:space="preserve">) i </w:t>
      </w:r>
      <w:r w:rsidR="00BB521F" w:rsidRPr="00BB521F">
        <w:t>članka 41. točke 2. Statuta Grada Zagreba (Službeni glasnik Grada</w:t>
      </w:r>
      <w:r w:rsidR="000C272D" w:rsidRPr="000C272D">
        <w:rPr>
          <w:b/>
          <w:color w:val="FF0000"/>
        </w:rPr>
        <w:t xml:space="preserve"> </w:t>
      </w:r>
      <w:r w:rsidR="000C272D" w:rsidRPr="00A7494B">
        <w:rPr>
          <w:color w:val="auto"/>
        </w:rPr>
        <w:t>Zagreba</w:t>
      </w:r>
      <w:r w:rsidR="00BB521F" w:rsidRPr="00BB521F">
        <w:t xml:space="preserve"> </w:t>
      </w:r>
      <w:r w:rsidR="00BA1A2B" w:rsidRPr="00A7494B">
        <w:rPr>
          <w:color w:val="auto"/>
        </w:rPr>
        <w:t>23/16, 2/18, 23/18, 3/20, 3/21, 11/21 - pročišćeni tekst i 16/22</w:t>
      </w:r>
      <w:r w:rsidR="00BB521F" w:rsidRPr="00BB521F">
        <w:t xml:space="preserve">), Gradska skupština Grada Zagreba, </w:t>
      </w:r>
      <w:r w:rsidR="00D4784C">
        <w:t>na __. sjednici, __. ______ 2023</w:t>
      </w:r>
      <w:r w:rsidR="00BB521F" w:rsidRPr="00BB521F">
        <w:t>., donijela je</w:t>
      </w:r>
      <w:r w:rsidR="005668B7" w:rsidRPr="00BB521F">
        <w:rPr>
          <w:rFonts w:eastAsia="Times New Roman"/>
          <w:b/>
          <w:bCs/>
        </w:rPr>
        <w:t> </w:t>
      </w:r>
    </w:p>
    <w:p w14:paraId="7E32774A" w14:textId="71174A37" w:rsidR="00846B9F" w:rsidRDefault="00846B9F" w:rsidP="00302EF6">
      <w:pPr>
        <w:pStyle w:val="Default"/>
        <w:ind w:firstLine="708"/>
        <w:jc w:val="both"/>
        <w:rPr>
          <w:rFonts w:eastAsia="Times New Roman"/>
          <w:b/>
          <w:bCs/>
        </w:rPr>
      </w:pPr>
    </w:p>
    <w:p w14:paraId="25871565" w14:textId="77777777" w:rsidR="00846B9F" w:rsidRDefault="00846B9F" w:rsidP="00302EF6">
      <w:pPr>
        <w:pStyle w:val="Default"/>
        <w:ind w:firstLine="708"/>
        <w:jc w:val="both"/>
        <w:rPr>
          <w:rFonts w:eastAsia="Times New Roman"/>
          <w:b/>
          <w:bCs/>
        </w:rPr>
      </w:pPr>
    </w:p>
    <w:p w14:paraId="0C05806F" w14:textId="77777777" w:rsidR="00BB521F" w:rsidRPr="00BB521F" w:rsidRDefault="00BB521F" w:rsidP="00BB521F">
      <w:pPr>
        <w:pStyle w:val="Default"/>
        <w:jc w:val="both"/>
        <w:rPr>
          <w:rFonts w:eastAsia="Times New Roman"/>
        </w:rPr>
      </w:pPr>
    </w:p>
    <w:p w14:paraId="4A1CD726" w14:textId="77777777" w:rsidR="005668B7" w:rsidRPr="00DC222B" w:rsidRDefault="00BB521F" w:rsidP="00566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4F76A8D1" w14:textId="64A4D131" w:rsidR="005668B7" w:rsidRDefault="00BB521F" w:rsidP="00AB744B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217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izmjenama Odluke o pravilima, uvjetima</w:t>
      </w:r>
    </w:p>
    <w:p w14:paraId="163735DE" w14:textId="77777777" w:rsidR="00217DD9" w:rsidRPr="00DC222B" w:rsidRDefault="00217DD9" w:rsidP="00AB744B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postupcima jednostavne nabave</w:t>
      </w:r>
    </w:p>
    <w:p w14:paraId="5F1A3441" w14:textId="77777777" w:rsidR="00566452" w:rsidRPr="00DC222B" w:rsidRDefault="00566452" w:rsidP="00566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37AB5" w14:textId="77777777" w:rsidR="005668B7" w:rsidRPr="00DC222B" w:rsidRDefault="005668B7" w:rsidP="00566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C97241C" w14:textId="77777777" w:rsidR="005668B7" w:rsidRDefault="00217DD9" w:rsidP="00217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1.</w:t>
      </w:r>
    </w:p>
    <w:p w14:paraId="6D50FC0B" w14:textId="77777777" w:rsidR="00217DD9" w:rsidRDefault="00217DD9" w:rsidP="00217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32DFB5" w14:textId="614207CD" w:rsidR="00B83D07" w:rsidRPr="00A7494B" w:rsidRDefault="00A7494B" w:rsidP="00B83D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4B">
        <w:rPr>
          <w:rFonts w:ascii="Times New Roman" w:eastAsiaTheme="minorHAnsi" w:hAnsi="Times New Roman" w:cs="Times New Roman"/>
          <w:sz w:val="24"/>
          <w:szCs w:val="24"/>
          <w:lang w:eastAsia="en-US"/>
        </w:rPr>
        <w:t>U Odluci o</w:t>
      </w:r>
      <w:r w:rsidR="000C272D" w:rsidRPr="00A749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pravilima, uvjetima i postupcima jednostavne nabave (Službeni glasnik Grada Zagreba 9/17</w:t>
      </w:r>
      <w:r w:rsidR="00B83D07" w:rsidRPr="00A7494B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  <w:r w:rsidR="00B83D07" w:rsidRPr="00A7494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>u</w:t>
      </w:r>
      <w:r w:rsidR="00BA3996" w:rsidRPr="00A7494B">
        <w:rPr>
          <w:rFonts w:ascii="Times New Roman" w:eastAsia="Times New Roman" w:hAnsi="Times New Roman" w:cs="Times New Roman"/>
          <w:sz w:val="24"/>
          <w:szCs w:val="24"/>
        </w:rPr>
        <w:t xml:space="preserve"> članku 1. stavku</w:t>
      </w:r>
      <w:r w:rsidR="006C78EC" w:rsidRPr="00A7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85B9A" w:rsidRPr="00A7494B">
        <w:rPr>
          <w:rFonts w:ascii="Times New Roman" w:eastAsia="Times New Roman" w:hAnsi="Times New Roman" w:cs="Times New Roman"/>
          <w:sz w:val="24"/>
          <w:szCs w:val="24"/>
        </w:rPr>
        <w:t>riječi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5B9A" w:rsidRPr="00A7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094" w:rsidRPr="00A7494B">
        <w:rPr>
          <w:rFonts w:ascii="Times New Roman" w:eastAsia="Times New Roman" w:hAnsi="Times New Roman" w:cs="Times New Roman"/>
          <w:sz w:val="24"/>
          <w:szCs w:val="24"/>
        </w:rPr>
        <w:t>„200.000,00 kuna“ zamjenjuju se riječima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806094" w:rsidRPr="00A7494B">
        <w:rPr>
          <w:rFonts w:ascii="Times New Roman" w:eastAsia="Times New Roman" w:hAnsi="Times New Roman" w:cs="Times New Roman"/>
          <w:sz w:val="24"/>
          <w:szCs w:val="24"/>
        </w:rPr>
        <w:t xml:space="preserve"> „26.540,00 eura“, 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806094" w:rsidRPr="00A7494B">
        <w:rPr>
          <w:rFonts w:ascii="Times New Roman" w:eastAsia="Times New Roman" w:hAnsi="Times New Roman" w:cs="Times New Roman"/>
          <w:sz w:val="24"/>
          <w:szCs w:val="24"/>
        </w:rPr>
        <w:t>riječ</w:t>
      </w:r>
      <w:r w:rsidR="00B83D07" w:rsidRPr="00A7494B">
        <w:rPr>
          <w:rFonts w:ascii="Times New Roman" w:eastAsia="Times New Roman" w:hAnsi="Times New Roman" w:cs="Times New Roman"/>
          <w:sz w:val="24"/>
          <w:szCs w:val="24"/>
        </w:rPr>
        <w:t>:</w:t>
      </w:r>
      <w:r w:rsidR="00806094" w:rsidRPr="00A7494B">
        <w:rPr>
          <w:rFonts w:ascii="Times New Roman" w:eastAsia="Times New Roman" w:hAnsi="Times New Roman" w:cs="Times New Roman"/>
          <w:sz w:val="24"/>
          <w:szCs w:val="24"/>
        </w:rPr>
        <w:t xml:space="preserve"> „500.000,00“ zamjenjuju se riječima</w:t>
      </w:r>
      <w:r w:rsidR="00B83D07" w:rsidRPr="00A7494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06094" w:rsidRPr="00A7494B">
        <w:rPr>
          <w:rFonts w:ascii="Times New Roman" w:eastAsia="Times New Roman" w:hAnsi="Times New Roman" w:cs="Times New Roman"/>
          <w:sz w:val="24"/>
          <w:szCs w:val="24"/>
        </w:rPr>
        <w:t xml:space="preserve"> „66.360,00 eura“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09A41F" w14:textId="77777777" w:rsidR="006C10BE" w:rsidRDefault="006C10BE" w:rsidP="00217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80BF9" w14:textId="70338A05" w:rsidR="006C10BE" w:rsidRDefault="00A7494B" w:rsidP="00217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7112E">
        <w:rPr>
          <w:rFonts w:ascii="Times New Roman" w:eastAsia="Times New Roman" w:hAnsi="Times New Roman" w:cs="Times New Roman"/>
          <w:color w:val="000000"/>
          <w:sz w:val="24"/>
          <w:szCs w:val="24"/>
        </w:rPr>
        <w:t>Stavak 4. mijenja se i glasi</w:t>
      </w:r>
      <w:r w:rsidR="00663F2D" w:rsidRPr="001840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806094" w:rsidRPr="00184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DDF918" w14:textId="3522B18A" w:rsidR="00806094" w:rsidRPr="006C10BE" w:rsidRDefault="006C10BE" w:rsidP="006C10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Iznimno od stavka 3. ovoga članka poslove pripreme, provedbe i ugovaranja jedn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ostavne nabave za svoje potrebe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obavlja Stručna služba Gradske skupštine, a postupke jednostavne nabave procijenjene vrijednosti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2.650,00 eura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ostale nespomenute rashode poslovanja Gradskog ureda za mjesnu samoupravu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civilnu zaštitu i sigurnost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, vijeća gradskih četvrti i vijeća mjesnih odbora, obavlja Gradski ured za mjesnu samoupravu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civilnu zaštitu i sigurnost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, uz odgovarajuću primjenu ove odluke.</w:t>
      </w:r>
      <w:r w:rsidR="00865E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06094" w:rsidRPr="006C1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A9FD24" w14:textId="77777777" w:rsidR="00217DD9" w:rsidRPr="00217DD9" w:rsidRDefault="00217DD9" w:rsidP="00217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8F400F" w14:textId="0442E28C" w:rsidR="005668B7" w:rsidRDefault="005668B7" w:rsidP="00566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93C38" w14:textId="14002013" w:rsidR="00285B9A" w:rsidRDefault="002252C0" w:rsidP="00285B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2</w:t>
      </w:r>
      <w:r w:rsidR="00285B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AA7EFBC" w14:textId="22722C5E" w:rsidR="00C94C1C" w:rsidRDefault="006C10BE" w:rsidP="006C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7 mijenja se i glasi:</w:t>
      </w:r>
    </w:p>
    <w:p w14:paraId="116E319A" w14:textId="74973071" w:rsidR="006C10BE" w:rsidRPr="006C10BE" w:rsidRDefault="006C10BE" w:rsidP="006C10B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„Za jednostavnu nabavu procijenjene vrijednosti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2.650,00 eura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52C0">
        <w:rPr>
          <w:rFonts w:ascii="Times New Roman" w:eastAsia="Times New Roman" w:hAnsi="Times New Roman" w:cs="Times New Roman"/>
          <w:color w:val="000000"/>
          <w:sz w:val="24"/>
          <w:szCs w:val="24"/>
        </w:rPr>
        <w:t>Korisnik će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prikupiti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priložiti zahtjevu za pokretanjem postupka jednostavne nabave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najmanje jednu ponudu gospodarskog subjekta.</w:t>
      </w:r>
    </w:p>
    <w:p w14:paraId="5DD53C47" w14:textId="7B6694E7" w:rsidR="002252C0" w:rsidRPr="002252C0" w:rsidRDefault="006C10BE" w:rsidP="002252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Za jednostavnu nabavu procijenje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vrijednosti od 2.650,01 eura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9.290,00 eura</w:t>
      </w:r>
      <w:r w:rsidR="0022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Korisnik će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prikupiti 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i priložiti zahtjevu za pokretanjem postupka jednostavne nabave</w:t>
      </w:r>
      <w:r w:rsidR="00865EDC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najmanje tr</w:t>
      </w:r>
      <w:r w:rsidR="002252C0">
        <w:rPr>
          <w:rFonts w:ascii="Times New Roman" w:eastAsia="Times New Roman" w:hAnsi="Times New Roman" w:cs="Times New Roman"/>
          <w:color w:val="000000"/>
          <w:sz w:val="24"/>
          <w:szCs w:val="24"/>
        </w:rPr>
        <w:t>i ponude gospodarskih subjekata</w:t>
      </w:r>
      <w:r w:rsidR="002252C0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AB2127" w14:textId="7D0ED57A" w:rsidR="006C10BE" w:rsidRDefault="006C10BE" w:rsidP="006C10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Iznimno od stavka 2. ovoga članka, u opravdanim okolnostima (kada primjerice zbog tehničkih ili umjetničkih razloga ili razloga povezanih sa zaštitom isključivih pra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va ili</w:t>
      </w:r>
      <w:r w:rsidR="0022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izvođenje radova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, isporuku robe ili pružanje usluga može izvršiti samo određeni gospodarski subjekt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nije moguće prikupiti tri ponude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ili kada je to nužno potrebno zbog žurnosti izazvane događajima koji se nisu mogli predvidjeti i drugo)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može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prikupi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manje od tri ponude.</w:t>
      </w:r>
    </w:p>
    <w:p w14:paraId="28F1CCFB" w14:textId="4C0F49C4" w:rsidR="00865EDC" w:rsidRPr="006C10BE" w:rsidRDefault="00865EDC" w:rsidP="00865ED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Ako Korisnik uz zahtjev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pokretanje postupka jednostavne nabave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procijenjene vrijednosti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9.290,00 eura ne priloži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ponude gospodarskih subjekata,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objavit će se 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poziv na dostavu ponuda na službenoj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ejednostavnanabava.zagreb.hr (dalje u tekstu web stranica Grada Zagreba)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029797" w14:textId="3EFAB5AF" w:rsidR="006C10BE" w:rsidRPr="006C10BE" w:rsidRDefault="006C10BE" w:rsidP="006C10B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jednostavnu nabavu procijenjene vrijednosti veće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9.290,00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eura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>gradsko upravno tijelo nadležno za poslove javne nabave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objavljuje poziv na dostavu ponuda na 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stranici Grada Zagreba.</w:t>
      </w:r>
    </w:p>
    <w:p w14:paraId="1F7F4147" w14:textId="4022F4DF" w:rsidR="006C10BE" w:rsidRPr="006C10BE" w:rsidRDefault="00865EDC" w:rsidP="006C10B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Iznimno od stavka 5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ovoga članka, u opravdanim okolnostima (kada primjerice zbog tehničkih ili umjetničkih razloga ili razloga povezanih sa zaštitom isključivih prava, izvođenje radova ili poslova, isporuku robe ili pružanje usluga može izvršiti samo određeni gospodarski 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subjekt ili kada je to nužno potrebno zbog žurnosti izazvane događajima koji se nisu mogli predvidjeti i drugo), nabava se može provesti bez objave poziva na dostavu ponuda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r w:rsidR="00225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stranici Grada Zagreba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80B45" w14:textId="293F8C69" w:rsidR="006C10BE" w:rsidRPr="006C10BE" w:rsidRDefault="002252C0" w:rsidP="006C10B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slučajevima iz stavaka 3. i 6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ovoga članka zahtjev 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pokretanje postupka jednostavne nabave 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mora sadržavati obrazloženje opravdanih okolnosti.</w:t>
      </w:r>
    </w:p>
    <w:p w14:paraId="19D5450A" w14:textId="76BA0529" w:rsidR="006C10BE" w:rsidRPr="006C10BE" w:rsidRDefault="002252C0" w:rsidP="006C10B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pokret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anje postupka nabave iz stavka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ovoga članka potrebna je prethodna pisana suglasnost gradonačelnika</w:t>
      </w:r>
      <w:r w:rsidR="006C10BE"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25C6448F" w14:textId="77777777" w:rsidR="006C10BE" w:rsidRPr="006C10BE" w:rsidRDefault="006C10BE" w:rsidP="006C10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C10B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11CC8B3" w14:textId="40178474" w:rsidR="006C10BE" w:rsidRPr="006C10BE" w:rsidRDefault="006C10BE" w:rsidP="006C1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470F2" w14:textId="4F68F373" w:rsidR="00BA3996" w:rsidRDefault="002252C0" w:rsidP="002252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3</w:t>
      </w:r>
      <w:r w:rsidR="00BA3996" w:rsidRPr="00BA39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167DF073" w14:textId="77777777" w:rsidR="00BA3996" w:rsidRDefault="00BA3996" w:rsidP="00BA39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7E1AE7" w14:textId="47329B66" w:rsidR="00BA3996" w:rsidRDefault="00865EDC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996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11. mijenja se i glasi:</w:t>
      </w:r>
    </w:p>
    <w:p w14:paraId="18DB19CA" w14:textId="320F66D8" w:rsidR="00BA3996" w:rsidRPr="00A7494B" w:rsidRDefault="00BA3996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4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C5F35" w:rsidRPr="00A7494B">
        <w:rPr>
          <w:rFonts w:ascii="Times New Roman" w:eastAsia="Times New Roman" w:hAnsi="Times New Roman" w:cs="Times New Roman"/>
          <w:sz w:val="24"/>
          <w:szCs w:val="24"/>
        </w:rPr>
        <w:t>U slučaju objave p</w:t>
      </w:r>
      <w:r w:rsidR="00C94C1C" w:rsidRPr="00A7494B">
        <w:rPr>
          <w:rFonts w:ascii="Times New Roman" w:eastAsia="Times New Roman" w:hAnsi="Times New Roman" w:cs="Times New Roman"/>
          <w:sz w:val="24"/>
          <w:szCs w:val="24"/>
        </w:rPr>
        <w:t>oziv</w:t>
      </w:r>
      <w:r w:rsidR="00BC5F35" w:rsidRPr="00A7494B">
        <w:rPr>
          <w:rFonts w:ascii="Times New Roman" w:eastAsia="Times New Roman" w:hAnsi="Times New Roman" w:cs="Times New Roman"/>
          <w:sz w:val="24"/>
          <w:szCs w:val="24"/>
        </w:rPr>
        <w:t>a</w:t>
      </w:r>
      <w:r w:rsidR="00C94C1C" w:rsidRPr="00A7494B">
        <w:rPr>
          <w:rFonts w:ascii="Times New Roman" w:eastAsia="Times New Roman" w:hAnsi="Times New Roman" w:cs="Times New Roman"/>
          <w:sz w:val="24"/>
          <w:szCs w:val="24"/>
        </w:rPr>
        <w:t xml:space="preserve"> na dostavu ponuda na </w:t>
      </w:r>
      <w:r w:rsidR="00865EDC">
        <w:rPr>
          <w:rFonts w:ascii="Times New Roman" w:eastAsia="Times New Roman" w:hAnsi="Times New Roman" w:cs="Times New Roman"/>
          <w:sz w:val="24"/>
          <w:szCs w:val="24"/>
        </w:rPr>
        <w:t>web</w:t>
      </w:r>
      <w:r w:rsidR="00C94C1C" w:rsidRPr="00A7494B">
        <w:rPr>
          <w:rFonts w:ascii="Times New Roman" w:eastAsia="Times New Roman" w:hAnsi="Times New Roman" w:cs="Times New Roman"/>
          <w:sz w:val="24"/>
          <w:szCs w:val="24"/>
        </w:rPr>
        <w:t xml:space="preserve"> stranici Grada Zagreba, p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>onuda se dostavlja elektroničkim sredstvima komunikacije</w:t>
      </w:r>
      <w:r w:rsidR="00865EDC">
        <w:rPr>
          <w:rFonts w:ascii="Times New Roman" w:eastAsia="Times New Roman" w:hAnsi="Times New Roman" w:cs="Times New Roman"/>
          <w:sz w:val="24"/>
          <w:szCs w:val="24"/>
        </w:rPr>
        <w:t xml:space="preserve"> putem web stranice Grada Zagreba i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upisuje u Upisnik o zaprimanju ponuda</w:t>
      </w:r>
      <w:r w:rsidR="00153CAC" w:rsidRPr="00A7494B">
        <w:rPr>
          <w:rFonts w:ascii="Times New Roman" w:eastAsia="Times New Roman" w:hAnsi="Times New Roman" w:cs="Times New Roman"/>
          <w:sz w:val="24"/>
          <w:szCs w:val="24"/>
        </w:rPr>
        <w:t xml:space="preserve"> koji obavezno sadrži datum i vrijeme zaprimanja ponude te naziv ponuditelja.</w:t>
      </w:r>
    </w:p>
    <w:p w14:paraId="28791641" w14:textId="77777777" w:rsidR="004934FF" w:rsidRDefault="004934FF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Dijelovi ponude koji se ne mogu dostaviti elektroničkim sredstvima komunikacije dostavljaju se gradskom upravnom tijelu nadležnom za poslove javne nabave poštom ili osobnom dostavom.</w:t>
      </w:r>
    </w:p>
    <w:p w14:paraId="36C5E970" w14:textId="125DDA36" w:rsidR="00EB3321" w:rsidRDefault="004934FF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Ponuda i njezini dijelovi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koji se ne dostavljaju </w:t>
      </w:r>
      <w:r w:rsidR="001E5430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elektronički</w:t>
      </w:r>
      <w:r w:rsidR="00865E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moraju biti dostavljeni do isteka roka za d</w:t>
      </w:r>
      <w:r w:rsidR="00EB3321">
        <w:rPr>
          <w:rFonts w:ascii="Times New Roman" w:eastAsia="Times New Roman" w:hAnsi="Times New Roman" w:cs="Times New Roman"/>
          <w:color w:val="000000"/>
          <w:sz w:val="24"/>
          <w:szCs w:val="24"/>
        </w:rPr>
        <w:t>ostavu ponuda.</w:t>
      </w:r>
    </w:p>
    <w:p w14:paraId="4857741C" w14:textId="24E66BE5" w:rsidR="004934FF" w:rsidRDefault="004934FF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Ponuda i/ili njezin dio zaprimljen izvan roka za dostavu ponuda neće se razmatrati. </w:t>
      </w:r>
    </w:p>
    <w:p w14:paraId="5E0E2E5C" w14:textId="61993ED5" w:rsidR="00153CAC" w:rsidRPr="00EB3321" w:rsidRDefault="00153CAC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izradi ponude ponuditelj se mora pridržavati uvjeta iz poziva na dostavu ponuda te ne smije mijenjati ni nadopunjavati tekst poziva na dostavu ponuda.</w:t>
      </w:r>
      <w:r w:rsidRPr="0018406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B3321" w:rsidRPr="00184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5779B" w14:textId="77777777" w:rsidR="00153CAC" w:rsidRDefault="00153CAC" w:rsidP="00BA3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A5CA3" w14:textId="23EB23EB" w:rsidR="00153CAC" w:rsidRDefault="002252C0" w:rsidP="00153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4</w:t>
      </w:r>
      <w:r w:rsidR="00153CAC" w:rsidRPr="00153C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FE09F33" w14:textId="77777777" w:rsidR="00153CAC" w:rsidRDefault="00153CAC" w:rsidP="00153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C0804F" w14:textId="77777777" w:rsidR="00BC5F35" w:rsidRDefault="00153CAC" w:rsidP="00153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Članak 13. mijenja se i glasi:</w:t>
      </w:r>
    </w:p>
    <w:p w14:paraId="57483407" w14:textId="091346D1" w:rsidR="00153CAC" w:rsidRPr="00A7494B" w:rsidRDefault="00153CAC" w:rsidP="00BC5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„O </w:t>
      </w:r>
      <w:r w:rsidR="002176D6">
        <w:rPr>
          <w:rFonts w:ascii="Times New Roman" w:eastAsia="Times New Roman" w:hAnsi="Times New Roman" w:cs="Times New Roman"/>
          <w:color w:val="000000"/>
          <w:sz w:val="24"/>
          <w:szCs w:val="24"/>
        </w:rPr>
        <w:t>pregledu i ocjeni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ponuda sastavlja se zapisnik. Zapisnik potpisuje 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službenik koji je </w:t>
      </w:r>
      <w:r w:rsidR="002176D6">
        <w:rPr>
          <w:rFonts w:ascii="Times New Roman" w:eastAsia="Times New Roman" w:hAnsi="Times New Roman" w:cs="Times New Roman"/>
          <w:sz w:val="24"/>
          <w:szCs w:val="24"/>
        </w:rPr>
        <w:t>pregledao i ocijenio ponude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te njemu neposredno nadređen</w:t>
      </w:r>
      <w:r w:rsidR="006711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službenik“</w:t>
      </w:r>
      <w:r w:rsidR="004934FF" w:rsidRPr="00A749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00DBD8" w14:textId="77777777" w:rsidR="00C3205C" w:rsidRPr="00A7494B" w:rsidRDefault="00C3205C" w:rsidP="00C32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EA524" w14:textId="3ECF6A66" w:rsidR="00C3205C" w:rsidRDefault="002252C0" w:rsidP="00C32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5</w:t>
      </w:r>
      <w:r w:rsidR="00C3205C" w:rsidRPr="00A74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31A15F" w14:textId="29089CF1" w:rsidR="002252C0" w:rsidRDefault="002252C0" w:rsidP="00C32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79A4D0" w14:textId="6F5FDA18" w:rsidR="002252C0" w:rsidRPr="00A7494B" w:rsidRDefault="002252C0" w:rsidP="00865E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2C0">
        <w:rPr>
          <w:rFonts w:ascii="Times New Roman" w:eastAsia="Times New Roman" w:hAnsi="Times New Roman" w:cs="Times New Roman"/>
          <w:sz w:val="24"/>
          <w:szCs w:val="24"/>
        </w:rPr>
        <w:t>U cijelom tekstu riječi: "</w:t>
      </w:r>
      <w:r w:rsidR="004C40E7">
        <w:rPr>
          <w:rFonts w:ascii="Times New Roman" w:eastAsia="Times New Roman" w:hAnsi="Times New Roman" w:cs="Times New Roman"/>
          <w:sz w:val="24"/>
          <w:szCs w:val="24"/>
        </w:rPr>
        <w:t>Ured za javnu nabavu</w:t>
      </w:r>
      <w:r w:rsidRPr="002252C0">
        <w:rPr>
          <w:rFonts w:ascii="Times New Roman" w:eastAsia="Times New Roman" w:hAnsi="Times New Roman" w:cs="Times New Roman"/>
          <w:sz w:val="24"/>
          <w:szCs w:val="24"/>
        </w:rPr>
        <w:t>" u određenom padežu zam</w:t>
      </w:r>
      <w:r w:rsidR="004C40E7">
        <w:rPr>
          <w:rFonts w:ascii="Times New Roman" w:eastAsia="Times New Roman" w:hAnsi="Times New Roman" w:cs="Times New Roman"/>
          <w:sz w:val="24"/>
          <w:szCs w:val="24"/>
        </w:rPr>
        <w:t>jenjuju se riječima: "</w:t>
      </w:r>
      <w:r w:rsidR="004C40E7" w:rsidRPr="004C4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0E7" w:rsidRPr="00A7494B">
        <w:rPr>
          <w:rFonts w:ascii="Times New Roman" w:eastAsia="Times New Roman" w:hAnsi="Times New Roman" w:cs="Times New Roman"/>
          <w:sz w:val="24"/>
          <w:szCs w:val="24"/>
        </w:rPr>
        <w:t>gradsko upravno tijelo nadležno za poslove javne nabave</w:t>
      </w:r>
      <w:r w:rsidR="004C40E7" w:rsidRPr="002252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2C0">
        <w:rPr>
          <w:rFonts w:ascii="Times New Roman" w:eastAsia="Times New Roman" w:hAnsi="Times New Roman" w:cs="Times New Roman"/>
          <w:sz w:val="24"/>
          <w:szCs w:val="24"/>
        </w:rPr>
        <w:t>" u odgovarajućem padežu.</w:t>
      </w:r>
    </w:p>
    <w:p w14:paraId="7B122E57" w14:textId="77777777" w:rsidR="00C3205C" w:rsidRDefault="00C3205C" w:rsidP="00C3205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690ECE" w14:textId="1ED725BC" w:rsidR="00C3205C" w:rsidRDefault="002252C0" w:rsidP="00C32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Članak 6</w:t>
      </w:r>
      <w:r w:rsidR="00C3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969B9B2" w14:textId="77777777" w:rsidR="00C3205C" w:rsidRDefault="00C3205C" w:rsidP="00C32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05B8BA" w14:textId="43908130" w:rsidR="00C3205C" w:rsidRDefault="00C3205C" w:rsidP="00C32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Ova </w:t>
      </w:r>
      <w:r w:rsidR="002176D6" w:rsidRPr="002176D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dluka </w:t>
      </w:r>
      <w:r w:rsidR="00BA17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stupa na snagu </w:t>
      </w:r>
      <w:r w:rsidR="00AC75BC">
        <w:rPr>
          <w:rFonts w:ascii="Times New Roman" w:eastAsia="Times New Roman" w:hAnsi="Times New Roman" w:cs="Times New Roman"/>
          <w:color w:val="000000"/>
          <w:sz w:val="24"/>
          <w:szCs w:val="24"/>
        </w:rPr>
        <w:t>osmog</w:t>
      </w:r>
      <w:r w:rsidR="006711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C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od dana objave u Službenom glasniku Grada Zagreba.</w:t>
      </w:r>
    </w:p>
    <w:p w14:paraId="0E8CBA53" w14:textId="77777777" w:rsidR="00C3205C" w:rsidRDefault="00C3205C" w:rsidP="00C32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D4B447" w14:textId="2501A2C9" w:rsidR="00C3205C" w:rsidRPr="00C3205C" w:rsidRDefault="00C3205C" w:rsidP="00C320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Ova će</w:t>
      </w:r>
      <w:r w:rsidRPr="00217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6D6" w:rsidRPr="002176D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176D6">
        <w:rPr>
          <w:rFonts w:ascii="Times New Roman" w:eastAsia="Times New Roman" w:hAnsi="Times New Roman" w:cs="Times New Roman"/>
          <w:sz w:val="24"/>
          <w:szCs w:val="24"/>
        </w:rPr>
        <w:t xml:space="preserve">dluka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biti objavljena na internetskoj stranici Grada Zagreba.</w:t>
      </w:r>
    </w:p>
    <w:p w14:paraId="4614F57D" w14:textId="77777777" w:rsidR="00C3205C" w:rsidRPr="00C3205C" w:rsidRDefault="00C3205C" w:rsidP="00C320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E7A2D0" w14:textId="5405C89E" w:rsidR="005668B7" w:rsidRPr="00DC222B" w:rsidRDefault="00BA3996" w:rsidP="0056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5DF223" w14:textId="77777777" w:rsidR="005668B7" w:rsidRPr="00DC222B" w:rsidRDefault="005668B7" w:rsidP="0056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</w:t>
      </w:r>
    </w:p>
    <w:p w14:paraId="231EE3C3" w14:textId="77777777" w:rsidR="005668B7" w:rsidRPr="00DC222B" w:rsidRDefault="005668B7" w:rsidP="0056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URBROJ: </w:t>
      </w:r>
    </w:p>
    <w:p w14:paraId="73146868" w14:textId="77777777" w:rsidR="005668B7" w:rsidRPr="00DC222B" w:rsidRDefault="005668B7" w:rsidP="0056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2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Zagreb,   </w:t>
      </w:r>
      <w:r w:rsidR="00AC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2023</w:t>
      </w:r>
      <w:r w:rsidRPr="00DC22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F6634D" w14:textId="77777777" w:rsidR="005668B7" w:rsidRPr="00DC222B" w:rsidRDefault="005668B7" w:rsidP="0056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4C7530" w14:textId="77777777" w:rsidR="00311F88" w:rsidRDefault="00311F88" w:rsidP="005668B7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PREDSJEDNIK</w:t>
      </w:r>
    </w:p>
    <w:p w14:paraId="0B3881CA" w14:textId="7CEE4A82" w:rsidR="00311F88" w:rsidRDefault="00311F88" w:rsidP="005668B7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GRADSKE SKUPŠTINE</w:t>
      </w:r>
    </w:p>
    <w:p w14:paraId="5CAD59C2" w14:textId="01593D20" w:rsidR="00846B9F" w:rsidRDefault="00846B9F" w:rsidP="005668B7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8A9957" w14:textId="0102CB1E" w:rsidR="00846B9F" w:rsidRPr="002176D6" w:rsidRDefault="00846B9F" w:rsidP="005668B7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6D6">
        <w:rPr>
          <w:rFonts w:ascii="Times New Roman" w:eastAsia="Times New Roman" w:hAnsi="Times New Roman" w:cs="Times New Roman"/>
          <w:b/>
          <w:sz w:val="24"/>
          <w:szCs w:val="24"/>
        </w:rPr>
        <w:t xml:space="preserve">Joško </w:t>
      </w:r>
      <w:proofErr w:type="spellStart"/>
      <w:r w:rsidRPr="002176D6">
        <w:rPr>
          <w:rFonts w:ascii="Times New Roman" w:eastAsia="Times New Roman" w:hAnsi="Times New Roman" w:cs="Times New Roman"/>
          <w:b/>
          <w:sz w:val="24"/>
          <w:szCs w:val="24"/>
        </w:rPr>
        <w:t>Klisović</w:t>
      </w:r>
      <w:proofErr w:type="spellEnd"/>
    </w:p>
    <w:sectPr w:rsidR="00846B9F" w:rsidRPr="002176D6" w:rsidSect="00846B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B7"/>
    <w:rsid w:val="00052450"/>
    <w:rsid w:val="0006054C"/>
    <w:rsid w:val="000C272D"/>
    <w:rsid w:val="00153CAC"/>
    <w:rsid w:val="00171F4C"/>
    <w:rsid w:val="00184066"/>
    <w:rsid w:val="001E5430"/>
    <w:rsid w:val="002176D6"/>
    <w:rsid w:val="00217DD9"/>
    <w:rsid w:val="002252C0"/>
    <w:rsid w:val="00253965"/>
    <w:rsid w:val="00285B9A"/>
    <w:rsid w:val="00302EF6"/>
    <w:rsid w:val="00311F88"/>
    <w:rsid w:val="004822DE"/>
    <w:rsid w:val="004934FF"/>
    <w:rsid w:val="004C40E7"/>
    <w:rsid w:val="00566452"/>
    <w:rsid w:val="005668B7"/>
    <w:rsid w:val="0058791F"/>
    <w:rsid w:val="006205E2"/>
    <w:rsid w:val="00663F2D"/>
    <w:rsid w:val="0067112E"/>
    <w:rsid w:val="00687AF3"/>
    <w:rsid w:val="0069332E"/>
    <w:rsid w:val="00695311"/>
    <w:rsid w:val="006A1751"/>
    <w:rsid w:val="006C10BE"/>
    <w:rsid w:val="006C78EC"/>
    <w:rsid w:val="00703F1F"/>
    <w:rsid w:val="007067F4"/>
    <w:rsid w:val="00806094"/>
    <w:rsid w:val="00846B9F"/>
    <w:rsid w:val="00865EDC"/>
    <w:rsid w:val="00890FE0"/>
    <w:rsid w:val="00A05F1B"/>
    <w:rsid w:val="00A40B29"/>
    <w:rsid w:val="00A7494B"/>
    <w:rsid w:val="00AB744B"/>
    <w:rsid w:val="00AC75BC"/>
    <w:rsid w:val="00B54B76"/>
    <w:rsid w:val="00B83D07"/>
    <w:rsid w:val="00BA1764"/>
    <w:rsid w:val="00BA1A2B"/>
    <w:rsid w:val="00BA3996"/>
    <w:rsid w:val="00BB521F"/>
    <w:rsid w:val="00BC5F35"/>
    <w:rsid w:val="00C3205C"/>
    <w:rsid w:val="00C94C1C"/>
    <w:rsid w:val="00CA1CD5"/>
    <w:rsid w:val="00CF45D4"/>
    <w:rsid w:val="00D4784C"/>
    <w:rsid w:val="00DC222B"/>
    <w:rsid w:val="00E76720"/>
    <w:rsid w:val="00EB3321"/>
    <w:rsid w:val="00F5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FFA3"/>
  <w15:chartTrackingRefBased/>
  <w15:docId w15:val="{B9B2BA1E-D3C5-4610-8F3E-9C94E3E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B7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5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A1CD5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C2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72D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72D"/>
    <w:rPr>
      <w:rFonts w:eastAsiaTheme="minorEastAs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72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7B06-08DA-4BD0-AD66-71AECF73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abajic</dc:creator>
  <cp:keywords/>
  <dc:description/>
  <cp:lastModifiedBy>Robert Majerić</cp:lastModifiedBy>
  <cp:revision>10</cp:revision>
  <dcterms:created xsi:type="dcterms:W3CDTF">2023-02-15T14:04:00Z</dcterms:created>
  <dcterms:modified xsi:type="dcterms:W3CDTF">2023-04-21T10:16:00Z</dcterms:modified>
</cp:coreProperties>
</file>